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9C" w:rsidRDefault="00EF4B9C" w:rsidP="00EF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по итогам выполнения</w:t>
      </w:r>
      <w:r w:rsidRPr="00DC4004">
        <w:rPr>
          <w:rFonts w:ascii="Times New Roman" w:hAnsi="Times New Roman" w:cs="Times New Roman"/>
          <w:b/>
          <w:sz w:val="24"/>
          <w:szCs w:val="24"/>
        </w:rPr>
        <w:t xml:space="preserve"> ЕГЭ </w:t>
      </w:r>
    </w:p>
    <w:p w:rsidR="00EF4B9C" w:rsidRDefault="00EF4B9C" w:rsidP="00EF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400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DC4004">
        <w:rPr>
          <w:rFonts w:ascii="Times New Roman" w:hAnsi="Times New Roman" w:cs="Times New Roman"/>
          <w:b/>
          <w:sz w:val="24"/>
          <w:szCs w:val="24"/>
        </w:rPr>
        <w:t xml:space="preserve"> русскому языку 2020 года</w:t>
      </w:r>
    </w:p>
    <w:p w:rsidR="00EF4B9C" w:rsidRPr="00DC4004" w:rsidRDefault="00EF4B9C" w:rsidP="00EF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9C" w:rsidRDefault="00EF4B9C" w:rsidP="00EF4B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004">
        <w:rPr>
          <w:rFonts w:ascii="Times New Roman" w:hAnsi="Times New Roman" w:cs="Times New Roman"/>
          <w:sz w:val="24"/>
          <w:szCs w:val="24"/>
        </w:rPr>
        <w:t xml:space="preserve">Аналитические данные по выполнению отдельных типов заданий были </w:t>
      </w:r>
      <w:r>
        <w:rPr>
          <w:rFonts w:ascii="Times New Roman" w:hAnsi="Times New Roman" w:cs="Times New Roman"/>
          <w:sz w:val="24"/>
          <w:szCs w:val="24"/>
        </w:rPr>
        <w:t xml:space="preserve">получены путем внутриведомственного взаимодействия: </w:t>
      </w:r>
      <w:hyperlink r:id="rId4" w:history="1">
        <w:r w:rsidRPr="00D21454">
          <w:rPr>
            <w:rStyle w:val="a3"/>
            <w:rFonts w:ascii="Times New Roman" w:hAnsi="Times New Roman" w:cs="Times New Roman"/>
            <w:sz w:val="24"/>
            <w:szCs w:val="24"/>
          </w:rPr>
          <w:t>http://xn--45-vlcq4c.xn--p1ai/88/0B84709B-E0EA-F094-8657-34CEBB4CBAD9/285/306/3644/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4B9C" w:rsidRDefault="00EF4B9C" w:rsidP="00EF4B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 заданий требует особого внимания. В первую очередь те, где вводились изменения.</w:t>
      </w:r>
    </w:p>
    <w:p w:rsidR="00EF4B9C" w:rsidRPr="00DC4004" w:rsidRDefault="00EF4B9C" w:rsidP="00EF4B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004">
        <w:rPr>
          <w:rFonts w:ascii="Times New Roman" w:hAnsi="Times New Roman" w:cs="Times New Roman"/>
          <w:sz w:val="24"/>
          <w:szCs w:val="24"/>
        </w:rPr>
        <w:t xml:space="preserve">По сравнению с результатами ЕГЭ 2019 года заметно </w:t>
      </w:r>
      <w:r>
        <w:rPr>
          <w:rFonts w:ascii="Times New Roman" w:hAnsi="Times New Roman" w:cs="Times New Roman"/>
          <w:sz w:val="24"/>
          <w:szCs w:val="24"/>
        </w:rPr>
        <w:t>улучшена</w:t>
      </w:r>
      <w:r w:rsidRPr="00DC4004">
        <w:rPr>
          <w:rFonts w:ascii="Times New Roman" w:hAnsi="Times New Roman" w:cs="Times New Roman"/>
          <w:sz w:val="24"/>
          <w:szCs w:val="24"/>
        </w:rPr>
        <w:t xml:space="preserve"> статистика выполнения нового задания по пунктуации (задание 21): с 33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DC4004">
        <w:rPr>
          <w:rFonts w:ascii="Times New Roman" w:hAnsi="Times New Roman" w:cs="Times New Roman"/>
          <w:sz w:val="24"/>
          <w:szCs w:val="24"/>
        </w:rPr>
        <w:t xml:space="preserve"> до 40%. Однако задание нуждается в дальнейшей отработке.</w:t>
      </w:r>
      <w:r>
        <w:rPr>
          <w:rFonts w:ascii="Times New Roman" w:hAnsi="Times New Roman" w:cs="Times New Roman"/>
          <w:sz w:val="24"/>
          <w:szCs w:val="24"/>
        </w:rPr>
        <w:t xml:space="preserve"> В части заданий по пунктуации </w:t>
      </w:r>
      <w:r>
        <w:rPr>
          <w:rFonts w:ascii="Times New Roman" w:hAnsi="Times New Roman" w:cs="Times New Roman"/>
          <w:sz w:val="24"/>
          <w:szCs w:val="24"/>
        </w:rPr>
        <w:t>необходимо уделить внимание заданию</w:t>
      </w:r>
      <w:r>
        <w:rPr>
          <w:rFonts w:ascii="Times New Roman" w:hAnsi="Times New Roman" w:cs="Times New Roman"/>
          <w:sz w:val="24"/>
          <w:szCs w:val="24"/>
        </w:rPr>
        <w:t xml:space="preserve"> 20 (постановка запятых в сложном предложении с разными видами связи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F4B9C" w:rsidRPr="00DC4004" w:rsidRDefault="00EF4B9C" w:rsidP="00EF4B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004">
        <w:rPr>
          <w:rFonts w:ascii="Times New Roman" w:hAnsi="Times New Roman" w:cs="Times New Roman"/>
          <w:sz w:val="24"/>
          <w:szCs w:val="24"/>
        </w:rPr>
        <w:t>По-прежнему выполнение на уровне 50% у заданий по орфографии (задания 10,11,12,15).</w:t>
      </w:r>
      <w:r>
        <w:rPr>
          <w:rFonts w:ascii="Times New Roman" w:hAnsi="Times New Roman" w:cs="Times New Roman"/>
          <w:sz w:val="24"/>
          <w:szCs w:val="24"/>
        </w:rPr>
        <w:t xml:space="preserve"> Они предполагают нефиксированный множественный выбор (от 2 до 4 правильных ответов) и поэтому сложно даются выпускникам.</w:t>
      </w:r>
    </w:p>
    <w:p w:rsidR="00EF4B9C" w:rsidRDefault="00EF4B9C" w:rsidP="00EF4B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004">
        <w:rPr>
          <w:rFonts w:ascii="Times New Roman" w:hAnsi="Times New Roman" w:cs="Times New Roman"/>
          <w:sz w:val="24"/>
          <w:szCs w:val="24"/>
        </w:rPr>
        <w:t>Выполнение сочинения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приносит </w:t>
      </w:r>
      <w:r>
        <w:rPr>
          <w:rFonts w:ascii="Times New Roman" w:hAnsi="Times New Roman" w:cs="Times New Roman"/>
          <w:sz w:val="24"/>
          <w:szCs w:val="24"/>
        </w:rPr>
        <w:t>выпускнику много баллов.</w:t>
      </w:r>
      <w:r w:rsidRPr="00DC4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C4004">
        <w:rPr>
          <w:rFonts w:ascii="Times New Roman" w:hAnsi="Times New Roman" w:cs="Times New Roman"/>
          <w:sz w:val="24"/>
          <w:szCs w:val="24"/>
        </w:rPr>
        <w:t xml:space="preserve"> части комментария по проблематике прочитанного текста</w:t>
      </w:r>
      <w:r>
        <w:rPr>
          <w:rFonts w:ascii="Times New Roman" w:hAnsi="Times New Roman" w:cs="Times New Roman"/>
          <w:sz w:val="24"/>
          <w:szCs w:val="24"/>
        </w:rPr>
        <w:t xml:space="preserve"> (критерий оценивания</w:t>
      </w:r>
      <w:r>
        <w:rPr>
          <w:rFonts w:ascii="Times New Roman" w:hAnsi="Times New Roman" w:cs="Times New Roman"/>
          <w:sz w:val="24"/>
          <w:szCs w:val="24"/>
        </w:rPr>
        <w:t xml:space="preserve"> К2)</w:t>
      </w:r>
      <w:r w:rsidRPr="00DC4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статистика </w:t>
      </w:r>
      <w:r w:rsidRPr="00DC4004">
        <w:rPr>
          <w:rFonts w:ascii="Times New Roman" w:hAnsi="Times New Roman" w:cs="Times New Roman"/>
          <w:sz w:val="24"/>
          <w:szCs w:val="24"/>
        </w:rPr>
        <w:t>на высоком уровне</w:t>
      </w:r>
      <w:r>
        <w:rPr>
          <w:rFonts w:ascii="Times New Roman" w:hAnsi="Times New Roman" w:cs="Times New Roman"/>
          <w:sz w:val="24"/>
          <w:szCs w:val="24"/>
        </w:rPr>
        <w:t xml:space="preserve">, несмотря на то что эта часть задания подвергалась изменениям в формулировке и оценивании в 2020. В </w:t>
      </w:r>
      <w:r w:rsidRPr="00DC4004">
        <w:rPr>
          <w:rFonts w:ascii="Times New Roman" w:hAnsi="Times New Roman" w:cs="Times New Roman"/>
          <w:sz w:val="24"/>
          <w:szCs w:val="24"/>
        </w:rPr>
        <w:t xml:space="preserve">2021 году по этому критерию проверки </w:t>
      </w:r>
      <w:r>
        <w:rPr>
          <w:rFonts w:ascii="Times New Roman" w:hAnsi="Times New Roman" w:cs="Times New Roman"/>
          <w:sz w:val="24"/>
          <w:szCs w:val="24"/>
        </w:rPr>
        <w:t>нововведения продолжа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DC40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DC4004">
        <w:rPr>
          <w:rFonts w:ascii="Times New Roman" w:hAnsi="Times New Roman" w:cs="Times New Roman"/>
          <w:sz w:val="24"/>
          <w:szCs w:val="24"/>
        </w:rPr>
        <w:t xml:space="preserve"> необходимо учесть в подготовке.</w:t>
      </w:r>
    </w:p>
    <w:p w:rsidR="00EF4B9C" w:rsidRPr="00DC4004" w:rsidRDefault="00EF4B9C" w:rsidP="00EF4B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выпускников, не преодолевших минимальный порог, не выполнены следующие задания:</w:t>
      </w:r>
    </w:p>
    <w:tbl>
      <w:tblPr>
        <w:tblW w:w="9664" w:type="dxa"/>
        <w:tblInd w:w="-3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8700"/>
      </w:tblGrid>
      <w:tr w:rsidR="00EF4B9C" w:rsidRPr="007F6FCE" w:rsidTr="00EF4B9C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4B9C" w:rsidRPr="00EF4B9C" w:rsidRDefault="00EF4B9C" w:rsidP="006B59E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EF4B9C">
              <w:rPr>
                <w:rFonts w:ascii="Times New Roman" w:hAnsi="Times New Roman" w:cs="Times New Roman"/>
                <w:color w:val="000000"/>
              </w:rPr>
              <w:t>B07</w:t>
            </w:r>
          </w:p>
        </w:tc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9C" w:rsidRPr="007F6FCE" w:rsidRDefault="00EF4B9C" w:rsidP="006B59E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7F6FCE">
              <w:rPr>
                <w:rFonts w:ascii="Times New Roman" w:hAnsi="Times New Roman" w:cs="Times New Roman"/>
              </w:rPr>
              <w:t>Морфологические нормы (образование форм слова)</w:t>
            </w:r>
          </w:p>
        </w:tc>
      </w:tr>
      <w:tr w:rsidR="00EF4B9C" w:rsidRPr="007F6FCE" w:rsidTr="00EF4B9C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4B9C" w:rsidRPr="00EF4B9C" w:rsidRDefault="00EF4B9C" w:rsidP="006B59E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B9C">
              <w:rPr>
                <w:rFonts w:ascii="Times New Roman" w:hAnsi="Times New Roman" w:cs="Times New Roman"/>
                <w:color w:val="000000"/>
              </w:rPr>
              <w:t>B10</w:t>
            </w:r>
          </w:p>
        </w:tc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9C" w:rsidRPr="007F6FCE" w:rsidRDefault="00EF4B9C" w:rsidP="006B59E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7F6FCE">
              <w:rPr>
                <w:rFonts w:ascii="Times New Roman" w:hAnsi="Times New Roman" w:cs="Times New Roman"/>
              </w:rPr>
              <w:t>Правописание приставок</w:t>
            </w:r>
          </w:p>
        </w:tc>
      </w:tr>
      <w:tr w:rsidR="00EF4B9C" w:rsidRPr="007F6FCE" w:rsidTr="00EF4B9C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4B9C" w:rsidRPr="00EF4B9C" w:rsidRDefault="00EF4B9C" w:rsidP="006B59E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B9C">
              <w:rPr>
                <w:rFonts w:ascii="Times New Roman" w:hAnsi="Times New Roman" w:cs="Times New Roman"/>
                <w:color w:val="000000"/>
              </w:rPr>
              <w:t>B11</w:t>
            </w:r>
          </w:p>
        </w:tc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9C" w:rsidRPr="007F6FCE" w:rsidRDefault="00EF4B9C" w:rsidP="006B59E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7F6FCE">
              <w:rPr>
                <w:rFonts w:ascii="Times New Roman" w:hAnsi="Times New Roman" w:cs="Times New Roman"/>
              </w:rPr>
              <w:t>Правописание суффиксов различных частей речи (кроме -Н-/-НН-)</w:t>
            </w:r>
          </w:p>
        </w:tc>
      </w:tr>
      <w:tr w:rsidR="00EF4B9C" w:rsidRPr="007F6FCE" w:rsidTr="00EF4B9C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4B9C" w:rsidRPr="00EF4B9C" w:rsidRDefault="00EF4B9C" w:rsidP="006B59E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B9C">
              <w:rPr>
                <w:rFonts w:ascii="Times New Roman" w:hAnsi="Times New Roman" w:cs="Times New Roman"/>
                <w:color w:val="000000"/>
              </w:rPr>
              <w:t>B12</w:t>
            </w:r>
          </w:p>
        </w:tc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9C" w:rsidRPr="007F6FCE" w:rsidRDefault="00EF4B9C" w:rsidP="006B59E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7F6FCE">
              <w:rPr>
                <w:rFonts w:ascii="Times New Roman" w:hAnsi="Times New Roman" w:cs="Times New Roman"/>
              </w:rPr>
              <w:t>Правописание личных окончаний глаголов и суффиксов причастий</w:t>
            </w:r>
          </w:p>
        </w:tc>
      </w:tr>
      <w:tr w:rsidR="00EF4B9C" w:rsidRPr="007F6FCE" w:rsidTr="00EF4B9C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4B9C" w:rsidRPr="00EF4B9C" w:rsidRDefault="00EF4B9C" w:rsidP="006B59E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B9C">
              <w:rPr>
                <w:rFonts w:ascii="Times New Roman" w:hAnsi="Times New Roman" w:cs="Times New Roman"/>
                <w:color w:val="000000"/>
              </w:rPr>
              <w:t>B21</w:t>
            </w:r>
          </w:p>
        </w:tc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9C" w:rsidRPr="007F6FCE" w:rsidRDefault="00EF4B9C" w:rsidP="006B59E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7F6FCE">
              <w:rPr>
                <w:rFonts w:ascii="Times New Roman" w:hAnsi="Times New Roman" w:cs="Times New Roman"/>
              </w:rPr>
              <w:t>Пунктуационный анализ</w:t>
            </w:r>
          </w:p>
        </w:tc>
      </w:tr>
      <w:tr w:rsidR="00EF4B9C" w:rsidRPr="007F6FCE" w:rsidTr="00EF4B9C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F4B9C" w:rsidRPr="007F6FCE" w:rsidRDefault="00EF4B9C" w:rsidP="006B59E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7F6FCE">
              <w:rPr>
                <w:rFonts w:ascii="Times New Roman" w:hAnsi="Times New Roman" w:cs="Times New Roman"/>
                <w:color w:val="000000"/>
              </w:rPr>
              <w:t>C04</w:t>
            </w:r>
          </w:p>
        </w:tc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B9C" w:rsidRPr="007F6FCE" w:rsidRDefault="00EF4B9C" w:rsidP="006B59E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7F6FCE">
              <w:rPr>
                <w:rFonts w:ascii="Times New Roman" w:hAnsi="Times New Roman" w:cs="Times New Roman"/>
              </w:rPr>
              <w:t>Аргументация пишущим собственного мнения по сформулированной проблеме</w:t>
            </w:r>
          </w:p>
        </w:tc>
      </w:tr>
      <w:tr w:rsidR="00EF4B9C" w:rsidRPr="007F6FCE" w:rsidTr="00EF4B9C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F4B9C" w:rsidRPr="007F6FCE" w:rsidRDefault="00EF4B9C" w:rsidP="006B59E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FCE">
              <w:rPr>
                <w:rFonts w:ascii="Times New Roman" w:hAnsi="Times New Roman" w:cs="Times New Roman"/>
                <w:color w:val="000000"/>
              </w:rPr>
              <w:t>C08</w:t>
            </w:r>
          </w:p>
        </w:tc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B9C" w:rsidRPr="007F6FCE" w:rsidRDefault="00EF4B9C" w:rsidP="006B59E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7F6FCE">
              <w:rPr>
                <w:rFonts w:ascii="Times New Roman" w:hAnsi="Times New Roman" w:cs="Times New Roman"/>
              </w:rPr>
              <w:t>Пунктуационная грамотность сочинения</w:t>
            </w:r>
          </w:p>
        </w:tc>
      </w:tr>
    </w:tbl>
    <w:p w:rsidR="00EF4B9C" w:rsidRDefault="00EF4B9C" w:rsidP="00EF4B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Адресные р</w:t>
      </w:r>
      <w:r>
        <w:rPr>
          <w:rFonts w:ascii="Times New Roman" w:hAnsi="Times New Roman" w:cs="Times New Roman"/>
          <w:b/>
          <w:sz w:val="24"/>
          <w:szCs w:val="24"/>
        </w:rPr>
        <w:t xml:space="preserve">екомендации по выполнению отдельных заданий </w:t>
      </w:r>
      <w:r w:rsidRPr="00390B15">
        <w:rPr>
          <w:rFonts w:ascii="Times New Roman" w:hAnsi="Times New Roman" w:cs="Times New Roman"/>
          <w:b/>
          <w:sz w:val="24"/>
          <w:szCs w:val="24"/>
        </w:rPr>
        <w:t>ЕГЭ</w:t>
      </w:r>
    </w:p>
    <w:p w:rsidR="00EF4B9C" w:rsidRDefault="00EF4B9C" w:rsidP="00EF4B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русскому языку</w:t>
      </w:r>
    </w:p>
    <w:p w:rsidR="00EF4B9C" w:rsidRDefault="00EF4B9C" w:rsidP="00EF4B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школ, включенных в список ШНОР</w:t>
      </w:r>
    </w:p>
    <w:p w:rsidR="00EF4B9C" w:rsidRDefault="00EF4B9C" w:rsidP="00EF4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B9C" w:rsidRDefault="00EF4B9C" w:rsidP="00EF4B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10,11,12</w:t>
      </w:r>
    </w:p>
    <w:p w:rsidR="00EF4B9C" w:rsidRDefault="00EF4B9C" w:rsidP="00EF4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отработки орфографических навыков большую роль играет системная орфографическая подготовка старшеклассников. В уроки необходимо регулярно включать орфографические диктовки на все правила, проверяемые на экзамене в тестовой части.</w:t>
      </w:r>
      <w:r w:rsidRPr="00C94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Чтобы мотивировать выпускников, полезно использовать стратегии формирующего оценивания, включать интерактивные виды работы. Рекомендации по применению инструментов Сингапурской технологии, предполагающей активное использование парной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групповой работы, можно найти на сайте </w:t>
      </w:r>
      <w:r w:rsidRPr="005866CA">
        <w:rPr>
          <w:rFonts w:ascii="Times New Roman" w:hAnsi="Times New Roman" w:cs="Times New Roman"/>
          <w:sz w:val="24"/>
          <w:szCs w:val="24"/>
        </w:rPr>
        <w:t>ИМЦ: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D12C2">
          <w:rPr>
            <w:rStyle w:val="a3"/>
            <w:rFonts w:ascii="Times New Roman" w:hAnsi="Times New Roman" w:cs="Times New Roman"/>
            <w:sz w:val="24"/>
            <w:szCs w:val="24"/>
          </w:rPr>
          <w:t>http://xn--45-vlcq4c.xn--p1ai/88/0B84709B-E0EA-F094-8657-34CEBB4CBAD9/81/259/470/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38C" w:rsidRDefault="0090538C" w:rsidP="0090538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F4B9C" w:rsidRDefault="0090538C" w:rsidP="009053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21, 27 (пунктуационная грамотность сочинения)</w:t>
      </w:r>
    </w:p>
    <w:p w:rsidR="00EF4B9C" w:rsidRPr="00390B15" w:rsidRDefault="00EF4B9C" w:rsidP="00905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B15">
        <w:rPr>
          <w:rFonts w:ascii="Times New Roman" w:hAnsi="Times New Roman" w:cs="Times New Roman"/>
          <w:sz w:val="24"/>
          <w:szCs w:val="24"/>
        </w:rPr>
        <w:t xml:space="preserve">Сложность формирования пунктуационных умений заключается в том, что они предполагают и грамматико-синтаксические, и речевые операции. Осознание структуры синтаксической конструкции происходит с опорой на синтаксические познания и отражает способность экзаменуемых соотносить конкретный языковой материал с отвлеченной схемой. Трудности в освоении пунктуации обусловлены недооценкой необходимости функционально-семантического подхода в обучении русскому языку. При отработке заданий подобного типа особенно важно опираться на основные положения </w:t>
      </w:r>
      <w:proofErr w:type="spellStart"/>
      <w:r w:rsidRPr="00390B15">
        <w:rPr>
          <w:rFonts w:ascii="Times New Roman" w:hAnsi="Times New Roman" w:cs="Times New Roman"/>
          <w:sz w:val="24"/>
          <w:szCs w:val="24"/>
        </w:rPr>
        <w:t>системнодеятельностного</w:t>
      </w:r>
      <w:proofErr w:type="spellEnd"/>
      <w:r w:rsidRPr="00390B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0B15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390B15">
        <w:rPr>
          <w:rFonts w:ascii="Times New Roman" w:hAnsi="Times New Roman" w:cs="Times New Roman"/>
          <w:sz w:val="24"/>
          <w:szCs w:val="24"/>
        </w:rPr>
        <w:t>-коммуникативного подходов.</w:t>
      </w:r>
    </w:p>
    <w:p w:rsidR="00EF4B9C" w:rsidRDefault="00EF4B9C" w:rsidP="00905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задания по пунктуации (задание 21) требуется обобщить большой объем пунктуационных правил, связанный с постановкой запятой, двоеточия, тире. В школах имеется набор плакатов по пунктуации, в случае необходимости, их можно найти в сети Интернет:</w:t>
      </w:r>
      <w:r w:rsidRPr="00FC15B9">
        <w:t xml:space="preserve"> </w:t>
      </w:r>
      <w:hyperlink r:id="rId6" w:history="1">
        <w:r w:rsidRPr="007D12C2">
          <w:rPr>
            <w:rStyle w:val="a3"/>
            <w:rFonts w:ascii="Times New Roman" w:hAnsi="Times New Roman" w:cs="Times New Roman"/>
            <w:sz w:val="24"/>
            <w:szCs w:val="24"/>
          </w:rPr>
          <w:t>https://vk.com/im?sel=399525257&amp;z=photo-80054673_457247628%2Falbum-80054673_00%2Frev</w:t>
        </w:r>
      </w:hyperlink>
      <w:r>
        <w:rPr>
          <w:rFonts w:ascii="Times New Roman" w:hAnsi="Times New Roman" w:cs="Times New Roman"/>
          <w:sz w:val="24"/>
          <w:szCs w:val="24"/>
        </w:rPr>
        <w:t>.  Педагогу полезно будет разместить подобные плакаты на постоянно действующем стенде подготовки к экзамену, неоднократно проводить взаимозачет по правилам, обязательно включающий в себя демонстрацию синтаксический явлений на самостоятельно подобранных (придуманных) учениками примерах. При организации классной работы в целях оперативности проверки знаний предлагается использовать сигнальный диктант: все синтаксические явления пронумерованы в определенном известном ученикам порядке (</w:t>
      </w:r>
      <w:r w:rsidR="0090538C">
        <w:rPr>
          <w:rFonts w:ascii="Times New Roman" w:hAnsi="Times New Roman" w:cs="Times New Roman"/>
          <w:sz w:val="24"/>
          <w:szCs w:val="24"/>
        </w:rPr>
        <w:t xml:space="preserve">список-перечень синтаксических явлений </w:t>
      </w:r>
      <w:r>
        <w:rPr>
          <w:rFonts w:ascii="Times New Roman" w:hAnsi="Times New Roman" w:cs="Times New Roman"/>
          <w:sz w:val="24"/>
          <w:szCs w:val="24"/>
        </w:rPr>
        <w:t>перед глазами – на доске), учитель читает пример, ученики воспринимают его на слух и при повторном чтении поднимают карточку с нужным номером. Педагог видит ошибки и именно таких учеников привлекает к разбору-объяснению предложения.</w:t>
      </w:r>
    </w:p>
    <w:p w:rsidR="00EF4B9C" w:rsidRDefault="00EF4B9C" w:rsidP="00EF4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 баллов теряется </w:t>
      </w:r>
      <w:r w:rsidR="0090538C">
        <w:rPr>
          <w:rFonts w:ascii="Times New Roman" w:hAnsi="Times New Roman" w:cs="Times New Roman"/>
          <w:sz w:val="24"/>
          <w:szCs w:val="24"/>
        </w:rPr>
        <w:t xml:space="preserve">слабоуспевающими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выпускниками при написании сочинения. Советы по написанию сочинения в формате ЕГЭ предложены на сайте ИМЦ (опыт Захаровой Л.Б, гимназия №31 (до объединения школа №38); темы материалов «Подготовка к сочинению-рассуждению. 11 класс», «Приемы начала текста») </w:t>
      </w:r>
      <w:hyperlink r:id="rId7" w:history="1">
        <w:r w:rsidRPr="008A2302">
          <w:rPr>
            <w:rStyle w:val="a3"/>
            <w:rFonts w:ascii="Times New Roman" w:hAnsi="Times New Roman" w:cs="Times New Roman"/>
            <w:sz w:val="24"/>
            <w:szCs w:val="24"/>
          </w:rPr>
          <w:t>http://xn--45-vlcq4c.xn--p1ai/88/0B84709B-E0EA-F094-8657-34CEBB4CBAD9/90/97/82EF366A-6136-03FB-45AF-4D0903FB5C09/1346/</w:t>
        </w:r>
      </w:hyperlink>
    </w:p>
    <w:p w:rsidR="00EF4B9C" w:rsidRPr="001431C3" w:rsidRDefault="00EF4B9C" w:rsidP="00EF4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B9C" w:rsidRPr="007F6FCE" w:rsidRDefault="00EF4B9C" w:rsidP="00EF4B9C">
      <w:pPr>
        <w:ind w:firstLine="567"/>
        <w:jc w:val="both"/>
        <w:rPr>
          <w:rFonts w:ascii="Times New Roman" w:hAnsi="Times New Roman" w:cs="Times New Roman"/>
        </w:rPr>
      </w:pPr>
    </w:p>
    <w:p w:rsidR="00843A06" w:rsidRDefault="0090538C"/>
    <w:sectPr w:rsidR="008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C2"/>
    <w:rsid w:val="006475C2"/>
    <w:rsid w:val="007D3AA9"/>
    <w:rsid w:val="0090538C"/>
    <w:rsid w:val="00A50F4D"/>
    <w:rsid w:val="00E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8263F-C87C-4B7A-BC4D-62D0000D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45-vlcq4c.xn--p1ai/88/0B84709B-E0EA-F094-8657-34CEBB4CBAD9/90/97/82EF366A-6136-03FB-45AF-4D0903FB5C09/13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m?sel=399525257&amp;z=photo-80054673_457247628%2Falbum-80054673_00%2Frev" TargetMode="External"/><Relationship Id="rId5" Type="http://schemas.openxmlformats.org/officeDocument/2006/relationships/hyperlink" Target="http://xn--45-vlcq4c.xn--p1ai/88/0B84709B-E0EA-F094-8657-34CEBB4CBAD9/81/259/470/" TargetMode="External"/><Relationship Id="rId4" Type="http://schemas.openxmlformats.org/officeDocument/2006/relationships/hyperlink" Target="http://xn--45-vlcq4c.xn--p1ai/88/0B84709B-E0EA-F094-8657-34CEBB4CBAD9/285/306/364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14kab</dc:creator>
  <cp:keywords/>
  <dc:description/>
  <cp:lastModifiedBy>14kab</cp:lastModifiedBy>
  <cp:revision>2</cp:revision>
  <dcterms:created xsi:type="dcterms:W3CDTF">2021-06-23T04:18:00Z</dcterms:created>
  <dcterms:modified xsi:type="dcterms:W3CDTF">2021-06-23T04:32:00Z</dcterms:modified>
</cp:coreProperties>
</file>